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2D" w:rsidRDefault="00DA7D2D" w:rsidP="00DA7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</w:rPr>
      </w:pPr>
    </w:p>
    <w:p w:rsidR="00DA7D2D" w:rsidRPr="00DA7D2D" w:rsidRDefault="00DA7D2D" w:rsidP="00DA7D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D2D">
        <w:rPr>
          <w:rFonts w:ascii="Times New Roman" w:eastAsia="Times New Roman" w:hAnsi="Times New Roman" w:cs="Times New Roman"/>
          <w:b/>
          <w:bCs/>
          <w:sz w:val="30"/>
          <w:szCs w:val="28"/>
        </w:rPr>
        <w:t>А</w:t>
      </w:r>
      <w:r w:rsidRPr="00DA7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DA7D2D">
        <w:rPr>
          <w:rFonts w:ascii="Times New Roman" w:eastAsia="Times New Roman" w:hAnsi="Times New Roman" w:cs="Times New Roman"/>
          <w:b/>
          <w:bCs/>
          <w:sz w:val="30"/>
          <w:szCs w:val="28"/>
        </w:rPr>
        <w:t>Б</w:t>
      </w:r>
      <w:r w:rsidRPr="00DA7D2D">
        <w:rPr>
          <w:rFonts w:ascii="Times New Roman" w:eastAsia="Times New Roman" w:hAnsi="Times New Roman" w:cs="Times New Roman"/>
          <w:b/>
          <w:bCs/>
          <w:sz w:val="28"/>
          <w:szCs w:val="28"/>
        </w:rPr>
        <w:t>ОБРОВСКОГО МУНИЦИПАЛЬНОГО  РАЙОНА</w:t>
      </w:r>
    </w:p>
    <w:p w:rsidR="00DA7D2D" w:rsidRPr="00DA7D2D" w:rsidRDefault="00DA7D2D" w:rsidP="00DA7D2D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D2D">
        <w:rPr>
          <w:rFonts w:ascii="Times New Roman" w:eastAsia="Times New Roman" w:hAnsi="Times New Roman" w:cs="Times New Roman"/>
          <w:b/>
          <w:sz w:val="30"/>
          <w:szCs w:val="20"/>
        </w:rPr>
        <w:t>В</w:t>
      </w:r>
      <w:r w:rsidRPr="00DA7D2D">
        <w:rPr>
          <w:rFonts w:ascii="Times New Roman" w:eastAsia="Times New Roman" w:hAnsi="Times New Roman" w:cs="Times New Roman"/>
          <w:b/>
          <w:sz w:val="28"/>
          <w:szCs w:val="20"/>
        </w:rPr>
        <w:t>ОРОНЕЖСКОЙ ОБЛАСТИ</w:t>
      </w:r>
    </w:p>
    <w:p w:rsidR="00DA7D2D" w:rsidRPr="00DA7D2D" w:rsidRDefault="00DA7D2D" w:rsidP="00DA7D2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2D" w:rsidRPr="00DA7D2D" w:rsidRDefault="00DA7D2D" w:rsidP="00DA7D2D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DA7D2D" w:rsidRPr="00DA7D2D" w:rsidRDefault="00DA7D2D" w:rsidP="00DA7D2D">
      <w:pPr>
        <w:keepNext/>
        <w:widowControl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D2D"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 w:rsidRPr="00DA7D2D"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</w:t>
      </w:r>
    </w:p>
    <w:p w:rsidR="00DA7D2D" w:rsidRPr="00DA7D2D" w:rsidRDefault="00DA7D2D" w:rsidP="00DA7D2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A7D2D" w:rsidRPr="00DA7D2D" w:rsidRDefault="00DA7D2D" w:rsidP="00DA7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7D2D">
        <w:rPr>
          <w:rFonts w:ascii="Times New Roman" w:eastAsia="Times New Roman" w:hAnsi="Times New Roman" w:cs="Times New Roman"/>
          <w:sz w:val="28"/>
          <w:szCs w:val="28"/>
        </w:rPr>
        <w:t>от  «</w:t>
      </w:r>
      <w:r w:rsidR="00F74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5D4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7D2D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="00F74FE5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DA7D2D">
        <w:rPr>
          <w:rFonts w:ascii="Times New Roman" w:eastAsia="Times New Roman" w:hAnsi="Times New Roman" w:cs="Times New Roman"/>
          <w:sz w:val="28"/>
          <w:szCs w:val="28"/>
        </w:rPr>
        <w:t xml:space="preserve">  2023 г.  № </w:t>
      </w:r>
      <w:r w:rsidR="00F74FE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A7D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A7D2D" w:rsidRDefault="00DA7D2D" w:rsidP="00DA7D2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D2D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DA7D2D">
        <w:rPr>
          <w:rFonts w:ascii="Times New Roman" w:eastAsia="Times New Roman" w:hAnsi="Times New Roman" w:cs="Times New Roman"/>
          <w:sz w:val="20"/>
          <w:szCs w:val="20"/>
        </w:rPr>
        <w:t>с. Юдановка</w:t>
      </w:r>
    </w:p>
    <w:p w:rsidR="00DA7D2D" w:rsidRPr="00DA7D2D" w:rsidRDefault="00DA7D2D" w:rsidP="00DA7D2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B6E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DA7D2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proofErr w:type="gramEnd"/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DA7D2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.11.2022 №</w:t>
      </w:r>
      <w:r w:rsidR="00DA7D2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ценностям в рамках муниципального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в сфере благоустройства на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территории </w:t>
      </w:r>
      <w:r w:rsidR="00DA7D2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proofErr w:type="gram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248-ФЗ «О государственном контроле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.02.2023 № 19-62/20-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352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proofErr w:type="gramEnd"/>
    </w:p>
    <w:p w:rsidR="00D27EA0" w:rsidRPr="00D27EA0" w:rsidRDefault="00D27EA0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08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.11.2022 №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84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вреда (ущерба) охраняемым законом ценностям в рамках муниципального контроля в сфере благоустройства на территории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законодательства в сфере благоустройства на территории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36"/>
        <w:gridCol w:w="2285"/>
        <w:gridCol w:w="2143"/>
        <w:gridCol w:w="2376"/>
        <w:gridCol w:w="1723"/>
      </w:tblGrid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670BBF" w:rsidRPr="00670BBF" w:rsidRDefault="00670BBF" w:rsidP="00DA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A7D2D">
              <w:rPr>
                <w:rFonts w:ascii="Times New Roman" w:hAnsi="Times New Roman" w:cs="Times New Roman"/>
                <w:sz w:val="24"/>
                <w:szCs w:val="24"/>
              </w:rPr>
              <w:t>Юдановского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законодательства в сфере благоустройства на территории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47"/>
        <w:gridCol w:w="2352"/>
        <w:gridCol w:w="2392"/>
        <w:gridCol w:w="2073"/>
        <w:gridCol w:w="1799"/>
      </w:tblGrid>
      <w:tr w:rsidR="006717B5" w:rsidRPr="006717B5" w:rsidTr="00A80909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40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Наименование </w:t>
            </w: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49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 xml:space="preserve">Сведения о </w:t>
            </w: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мероприятии</w:t>
            </w:r>
          </w:p>
        </w:tc>
        <w:tc>
          <w:tcPr>
            <w:tcW w:w="2122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 xml:space="preserve">Ответственный </w:t>
            </w: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904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 xml:space="preserve">Срок </w:t>
            </w: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исполнения</w:t>
            </w:r>
          </w:p>
        </w:tc>
      </w:tr>
      <w:tr w:rsidR="006717B5" w:rsidRPr="006717B5" w:rsidTr="00A80909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49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отношении объектов контроля, отнесенных к категории значительного риска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отношении контролируемых лиц, впервые приступающих к осуществлению деятельности в сфере благоустройства.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297A8B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2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DA7D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Юдановского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904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обязательному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</w:t>
      </w:r>
      <w:r w:rsidR="00DA7D2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С.И.Мельникова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A7D2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4400"/>
    <w:rsid w:val="00114080"/>
    <w:rsid w:val="00147ECD"/>
    <w:rsid w:val="00161B50"/>
    <w:rsid w:val="001A2956"/>
    <w:rsid w:val="00206CD7"/>
    <w:rsid w:val="002804DA"/>
    <w:rsid w:val="00285A88"/>
    <w:rsid w:val="00292CA1"/>
    <w:rsid w:val="00297A8B"/>
    <w:rsid w:val="002B4082"/>
    <w:rsid w:val="003C39E7"/>
    <w:rsid w:val="003C7296"/>
    <w:rsid w:val="00440569"/>
    <w:rsid w:val="00473EE4"/>
    <w:rsid w:val="005309CE"/>
    <w:rsid w:val="00573C3A"/>
    <w:rsid w:val="005E2963"/>
    <w:rsid w:val="00670BBF"/>
    <w:rsid w:val="006717B5"/>
    <w:rsid w:val="0069691E"/>
    <w:rsid w:val="006F7691"/>
    <w:rsid w:val="00705D4D"/>
    <w:rsid w:val="007834DA"/>
    <w:rsid w:val="00842EC3"/>
    <w:rsid w:val="008B45F3"/>
    <w:rsid w:val="0091761C"/>
    <w:rsid w:val="00926FBA"/>
    <w:rsid w:val="00950D31"/>
    <w:rsid w:val="00972184"/>
    <w:rsid w:val="00972BD0"/>
    <w:rsid w:val="009C7A28"/>
    <w:rsid w:val="00A80909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DA7D2D"/>
    <w:rsid w:val="00E704F6"/>
    <w:rsid w:val="00E72024"/>
    <w:rsid w:val="00EB78A3"/>
    <w:rsid w:val="00F74FE5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Udanivka</cp:lastModifiedBy>
  <cp:revision>7</cp:revision>
  <cp:lastPrinted>2023-04-17T07:48:00Z</cp:lastPrinted>
  <dcterms:created xsi:type="dcterms:W3CDTF">2023-03-15T05:35:00Z</dcterms:created>
  <dcterms:modified xsi:type="dcterms:W3CDTF">2023-04-17T07:48:00Z</dcterms:modified>
</cp:coreProperties>
</file>