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8023" w14:textId="77777777" w:rsidR="006F5915" w:rsidRPr="006F5915" w:rsidRDefault="006F5915" w:rsidP="006F591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Arial Unicode MS" w:cs="Arial Unicode MS"/>
          <w:b/>
          <w:bCs/>
          <w:color w:val="000000"/>
          <w:kern w:val="0"/>
          <w:szCs w:val="28"/>
          <w:lang w:eastAsia="ar-SA" w:bidi="ru-RU"/>
          <w14:ligatures w14:val="none"/>
        </w:rPr>
      </w:pPr>
      <w:r w:rsidRPr="006F5915">
        <w:rPr>
          <w:rFonts w:eastAsia="Arial Unicode MS" w:cs="Arial Unicode MS"/>
          <w:b/>
          <w:bCs/>
          <w:color w:val="000000"/>
          <w:kern w:val="0"/>
          <w:sz w:val="30"/>
          <w:szCs w:val="28"/>
          <w:lang w:eastAsia="ar-SA" w:bidi="ru-RU"/>
          <w14:ligatures w14:val="none"/>
        </w:rPr>
        <w:t>А</w:t>
      </w:r>
      <w:r w:rsidRPr="006F5915">
        <w:rPr>
          <w:rFonts w:eastAsia="Arial Unicode MS" w:cs="Arial Unicode MS"/>
          <w:b/>
          <w:bCs/>
          <w:color w:val="000000"/>
          <w:kern w:val="0"/>
          <w:szCs w:val="28"/>
          <w:lang w:eastAsia="ar-SA" w:bidi="ru-RU"/>
          <w14:ligatures w14:val="none"/>
        </w:rPr>
        <w:t xml:space="preserve">ДМИНИСТРАЦИЯ ЮДАНОВСКОГО СЕЛЬСКОГО ПОСЕЛЕНИЯ </w:t>
      </w:r>
      <w:r w:rsidRPr="006F5915">
        <w:rPr>
          <w:rFonts w:eastAsia="Arial Unicode MS" w:cs="Arial Unicode MS"/>
          <w:b/>
          <w:bCs/>
          <w:color w:val="000000"/>
          <w:kern w:val="0"/>
          <w:sz w:val="30"/>
          <w:szCs w:val="28"/>
          <w:lang w:eastAsia="ar-SA" w:bidi="ru-RU"/>
          <w14:ligatures w14:val="none"/>
        </w:rPr>
        <w:t>Б</w:t>
      </w:r>
      <w:r w:rsidRPr="006F5915">
        <w:rPr>
          <w:rFonts w:eastAsia="Arial Unicode MS" w:cs="Arial Unicode MS"/>
          <w:b/>
          <w:bCs/>
          <w:color w:val="000000"/>
          <w:kern w:val="0"/>
          <w:szCs w:val="28"/>
          <w:lang w:eastAsia="ar-SA" w:bidi="ru-RU"/>
          <w14:ligatures w14:val="none"/>
        </w:rPr>
        <w:t>ОБРОВСКОГО МУНИЦИПАЛЬНОГО РАЙОНА</w:t>
      </w:r>
    </w:p>
    <w:p w14:paraId="7376AFB4" w14:textId="77777777" w:rsidR="006F5915" w:rsidRPr="006F5915" w:rsidRDefault="006F5915" w:rsidP="006F591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</w:pPr>
      <w:r w:rsidRPr="006F5915">
        <w:rPr>
          <w:rFonts w:eastAsia="Arial Unicode MS" w:cs="Arial Unicode MS"/>
          <w:b/>
          <w:color w:val="000000"/>
          <w:kern w:val="0"/>
          <w:sz w:val="30"/>
          <w:szCs w:val="20"/>
          <w:lang w:eastAsia="ar-SA" w:bidi="ru-RU"/>
          <w14:ligatures w14:val="none"/>
        </w:rPr>
        <w:t>В</w:t>
      </w:r>
      <w:r w:rsidRPr="006F5915">
        <w:rPr>
          <w:rFonts w:eastAsia="Arial Unicode MS" w:cs="Arial Unicode MS"/>
          <w:b/>
          <w:color w:val="000000"/>
          <w:kern w:val="0"/>
          <w:szCs w:val="20"/>
          <w:lang w:eastAsia="ar-SA" w:bidi="ru-RU"/>
          <w14:ligatures w14:val="none"/>
        </w:rPr>
        <w:t>ОРОНЕЖСКОЙ ОБЛАСТИ</w:t>
      </w:r>
    </w:p>
    <w:p w14:paraId="2B3F894C" w14:textId="77777777" w:rsidR="006F5915" w:rsidRPr="006F5915" w:rsidRDefault="006F5915" w:rsidP="006F5915">
      <w:pPr>
        <w:widowControl w:val="0"/>
        <w:suppressAutoHyphens/>
        <w:autoSpaceDE w:val="0"/>
        <w:autoSpaceDN w:val="0"/>
        <w:adjustRightInd w:val="0"/>
        <w:spacing w:after="0"/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</w:pPr>
    </w:p>
    <w:p w14:paraId="3F82FAA8" w14:textId="77777777" w:rsidR="006F5915" w:rsidRPr="006F5915" w:rsidRDefault="006F5915" w:rsidP="006F591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Arial Unicode MS" w:cs="Arial Unicode MS"/>
          <w:b/>
          <w:color w:val="000000"/>
          <w:kern w:val="0"/>
          <w:sz w:val="10"/>
          <w:szCs w:val="28"/>
          <w:lang w:eastAsia="ar-SA" w:bidi="ru-RU"/>
          <w14:ligatures w14:val="none"/>
        </w:rPr>
      </w:pPr>
    </w:p>
    <w:p w14:paraId="1ED6D4E7" w14:textId="77777777" w:rsidR="006F5915" w:rsidRPr="006F5915" w:rsidRDefault="006F5915" w:rsidP="006F5915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</w:pPr>
      <w:r w:rsidRPr="006F5915">
        <w:rPr>
          <w:rFonts w:eastAsia="Arial Unicode MS" w:cs="Arial Unicode MS"/>
          <w:b/>
          <w:color w:val="000000"/>
          <w:kern w:val="0"/>
          <w:sz w:val="32"/>
          <w:szCs w:val="20"/>
          <w:lang w:eastAsia="ar-SA" w:bidi="ru-RU"/>
          <w14:ligatures w14:val="none"/>
        </w:rPr>
        <w:t>П О С Т А Н О В Л Е Н И Е</w:t>
      </w:r>
    </w:p>
    <w:p w14:paraId="32B25B8A" w14:textId="77777777" w:rsidR="006F5915" w:rsidRPr="006F5915" w:rsidRDefault="006F5915" w:rsidP="006F5915">
      <w:pPr>
        <w:widowControl w:val="0"/>
        <w:suppressAutoHyphens/>
        <w:autoSpaceDE w:val="0"/>
        <w:autoSpaceDN w:val="0"/>
        <w:adjustRightInd w:val="0"/>
        <w:spacing w:after="0"/>
        <w:rPr>
          <w:rFonts w:eastAsia="Arial Unicode MS" w:cs="Arial Unicode MS"/>
          <w:b/>
          <w:color w:val="000000"/>
          <w:kern w:val="0"/>
          <w:szCs w:val="28"/>
          <w:lang w:eastAsia="ar-SA" w:bidi="ru-RU"/>
          <w14:ligatures w14:val="none"/>
        </w:rPr>
      </w:pPr>
    </w:p>
    <w:p w14:paraId="7F6E8AC1" w14:textId="08A64C93" w:rsidR="006F5915" w:rsidRPr="006F5915" w:rsidRDefault="006F5915" w:rsidP="006F5915">
      <w:pPr>
        <w:widowControl w:val="0"/>
        <w:suppressAutoHyphens/>
        <w:autoSpaceDE w:val="0"/>
        <w:autoSpaceDN w:val="0"/>
        <w:adjustRightInd w:val="0"/>
        <w:spacing w:after="0"/>
        <w:rPr>
          <w:rFonts w:eastAsia="Arial Unicode MS" w:cs="Arial Unicode MS"/>
          <w:color w:val="000000"/>
          <w:kern w:val="0"/>
          <w:szCs w:val="28"/>
          <w:u w:val="single"/>
          <w:lang w:eastAsia="ar-SA" w:bidi="ru-RU"/>
          <w14:ligatures w14:val="none"/>
        </w:rPr>
      </w:pPr>
      <w:r w:rsidRPr="006F5915"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>от «</w:t>
      </w:r>
      <w:r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>15</w:t>
      </w:r>
      <w:r w:rsidRPr="006F5915"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 xml:space="preserve">» </w:t>
      </w:r>
      <w:r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>феврал</w:t>
      </w:r>
      <w:r w:rsidRPr="006F5915"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 xml:space="preserve">я 2024 г.  № </w:t>
      </w:r>
      <w:r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>5</w:t>
      </w:r>
      <w:r w:rsidRPr="006F5915"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 xml:space="preserve">    </w:t>
      </w:r>
    </w:p>
    <w:p w14:paraId="4ECE1535" w14:textId="77777777" w:rsidR="006F5915" w:rsidRPr="006F5915" w:rsidRDefault="006F5915" w:rsidP="006F5915">
      <w:pPr>
        <w:widowControl w:val="0"/>
        <w:suppressAutoHyphens/>
        <w:autoSpaceDE w:val="0"/>
        <w:autoSpaceDN w:val="0"/>
        <w:adjustRightInd w:val="0"/>
        <w:spacing w:after="0"/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</w:pPr>
      <w:r w:rsidRPr="006F5915">
        <w:rPr>
          <w:rFonts w:eastAsia="Arial Unicode MS" w:cs="Arial Unicode MS"/>
          <w:color w:val="000000"/>
          <w:kern w:val="0"/>
          <w:szCs w:val="28"/>
          <w:lang w:eastAsia="ar-SA" w:bidi="ru-RU"/>
          <w14:ligatures w14:val="none"/>
        </w:rPr>
        <w:t xml:space="preserve">    </w:t>
      </w:r>
      <w:r w:rsidRPr="006F5915">
        <w:rPr>
          <w:rFonts w:eastAsia="Arial Unicode MS" w:cs="Arial Unicode MS"/>
          <w:color w:val="000000"/>
          <w:kern w:val="0"/>
          <w:sz w:val="20"/>
          <w:szCs w:val="20"/>
          <w:lang w:eastAsia="ar-SA" w:bidi="ru-RU"/>
          <w14:ligatures w14:val="none"/>
        </w:rPr>
        <w:t xml:space="preserve">с. </w:t>
      </w:r>
      <w:proofErr w:type="spellStart"/>
      <w:r w:rsidRPr="006F5915">
        <w:rPr>
          <w:rFonts w:eastAsia="Arial Unicode MS" w:cs="Arial Unicode MS"/>
          <w:color w:val="000000"/>
          <w:kern w:val="0"/>
          <w:sz w:val="20"/>
          <w:szCs w:val="20"/>
          <w:lang w:eastAsia="ar-SA" w:bidi="ru-RU"/>
          <w14:ligatures w14:val="none"/>
        </w:rPr>
        <w:t>Юдановка</w:t>
      </w:r>
      <w:proofErr w:type="spellEnd"/>
    </w:p>
    <w:p w14:paraId="4EF4E6A4" w14:textId="77777777" w:rsidR="00B56AB0" w:rsidRPr="006F5915" w:rsidRDefault="00B56AB0" w:rsidP="00B56AB0">
      <w:pPr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14:paraId="1511101F" w14:textId="77777777" w:rsidR="006F5915" w:rsidRDefault="00B56AB0" w:rsidP="006F5915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О закладке и ведении электронных </w:t>
      </w:r>
    </w:p>
    <w:p w14:paraId="1AD7BD00" w14:textId="77777777" w:rsidR="006F5915" w:rsidRDefault="00B56AB0" w:rsidP="006F5915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proofErr w:type="spellStart"/>
      <w:r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похозяйственных</w:t>
      </w:r>
      <w:proofErr w:type="spellEnd"/>
      <w:r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книг учета личных </w:t>
      </w:r>
    </w:p>
    <w:p w14:paraId="32175981" w14:textId="77777777" w:rsidR="006F5915" w:rsidRDefault="00B56AB0" w:rsidP="006F5915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подсобных хозяйств граждан на территории </w:t>
      </w:r>
    </w:p>
    <w:p w14:paraId="34EA1FBC" w14:textId="490AA0FD" w:rsidR="006F5915" w:rsidRDefault="006F5915" w:rsidP="006F5915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proofErr w:type="spellStart"/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Юдановского</w:t>
      </w:r>
      <w:proofErr w:type="spellEnd"/>
      <w:r w:rsidR="00B56AB0"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</w:p>
    <w:p w14:paraId="15E311C5" w14:textId="20B0F565" w:rsidR="006F5915" w:rsidRDefault="006F5915" w:rsidP="006F5915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Бобровского</w:t>
      </w:r>
      <w:r w:rsidR="00B56AB0"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муниципального района </w:t>
      </w:r>
    </w:p>
    <w:p w14:paraId="2440F101" w14:textId="14D04B3D" w:rsidR="00B56AB0" w:rsidRPr="006F5915" w:rsidRDefault="00B56AB0" w:rsidP="006F5915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Воронежской области на 2024-2028 годы</w:t>
      </w:r>
    </w:p>
    <w:p w14:paraId="6A6A7B84" w14:textId="77777777" w:rsidR="00B56AB0" w:rsidRPr="006F5915" w:rsidRDefault="00B56AB0" w:rsidP="00B56AB0">
      <w:pPr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14:paraId="12117416" w14:textId="1095A988" w:rsidR="00B56AB0" w:rsidRPr="006F5915" w:rsidRDefault="00B56AB0" w:rsidP="006F5915">
      <w:pPr>
        <w:ind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 основании статьи 8 Федерального закона от 07.07.2003 года № 112-ФЗ «О личном подсобном хозяйстве», Федеральным законом Российской Федерации от 06.10.2003 года № 131-ФЗ «Об общих принципах  организации местного самоуправления», Приказа Министерства сельского хозяйства Российской  Федерации от 27.09.2022 № 629 «Об утверждении формы и порядка ведения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похозяйственных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книг»,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целях закладки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похозяйственных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 </w:t>
      </w:r>
      <w:proofErr w:type="spellStart"/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Юдановскому</w:t>
      </w:r>
      <w:proofErr w:type="spellEnd"/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сельскому поселению в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электронной форме с использованием комплексной информационной системы, учёта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личных подсобных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хозяйств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территории</w:t>
      </w:r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Юдановского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сельского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поселения,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администрация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Юдановского</w:t>
      </w:r>
      <w:proofErr w:type="spellEnd"/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сельского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поселения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F591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ПОСТАНОВЛЯЕТ:</w:t>
      </w:r>
    </w:p>
    <w:p w14:paraId="7014ADC3" w14:textId="4D05D48D" w:rsidR="00B56AB0" w:rsidRPr="006F5915" w:rsidRDefault="00B56AB0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Организовать закладку электронн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ых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ых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 на территории </w:t>
      </w:r>
      <w:proofErr w:type="spellStart"/>
      <w:r w:rsidR="006F5915"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Юдановского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 сельского поселения на период 2024-2028 годы и осуществлять ведение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ых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 в течение 5 (пять) лет в электронной форме в соответствии с Приказом Министерства сельского хозяйства Российской Федерации от 27.09.2022 № 629 «Об утверждении формы и порядка ведения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похозяйственных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книг».</w:t>
      </w:r>
    </w:p>
    <w:p w14:paraId="645AF711" w14:textId="06AA8FAD" w:rsidR="00B56AB0" w:rsidRPr="006F5915" w:rsidRDefault="00B56AB0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10C5304E" w14:textId="721ABD22" w:rsidR="00B56AB0" w:rsidRPr="006F5915" w:rsidRDefault="00B56AB0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Записи в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похозяйственные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77DACDBD" w14:textId="0F96E481" w:rsidR="00B56AB0" w:rsidRPr="006F5915" w:rsidRDefault="00B56AB0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 ведении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похозяйственных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 необходимо обеспечить конфиденциальность информации, предоставляемую гражданами, ведущими хозяйство, ее сохранность и защиту в соответствии с законодательством Российской Федерации.</w:t>
      </w:r>
    </w:p>
    <w:p w14:paraId="2013CEB6" w14:textId="7F5D915E" w:rsidR="00B56AB0" w:rsidRPr="006F5915" w:rsidRDefault="00B56AB0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Ответственным за ведение </w:t>
      </w:r>
      <w:proofErr w:type="spellStart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похозяйственных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книг в установленном порядке и их сохранность назначить 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главного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специалиста администрации </w:t>
      </w:r>
      <w:proofErr w:type="spellStart"/>
      <w:r w:rsidR="006F5915"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Юдановского</w:t>
      </w:r>
      <w:proofErr w:type="spellEnd"/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r w:rsidR="00F36D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Якимчук Наталью Витальевну</w:t>
      </w: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178251D7" w14:textId="77777777" w:rsidR="006F5915" w:rsidRDefault="00B56AB0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Настоящее постановление вступает в силу со дня его подписания.</w:t>
      </w:r>
    </w:p>
    <w:p w14:paraId="54AB09B1" w14:textId="50FA00F2" w:rsidR="006F5915" w:rsidRDefault="00F36DF1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Обнародовать</w:t>
      </w:r>
      <w:r w:rsidR="00B56AB0"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настоящее постановление и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Юдановского</w:t>
      </w:r>
      <w:proofErr w:type="spellEnd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B56AB0"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сельского поселения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Бобровского</w:t>
      </w:r>
      <w:r w:rsidR="00B56AB0"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муниципального района Воронежской области.</w:t>
      </w:r>
    </w:p>
    <w:p w14:paraId="3C963083" w14:textId="4178DC5F" w:rsidR="00B56AB0" w:rsidRPr="006F5915" w:rsidRDefault="00B56AB0" w:rsidP="006F5915">
      <w:pPr>
        <w:pStyle w:val="a4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F59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0DADD4F9" w14:textId="616FA699" w:rsidR="00B56AB0" w:rsidRDefault="00B56AB0" w:rsidP="00B56AB0">
      <w:pPr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94E6D79" w14:textId="77777777" w:rsidR="006F5915" w:rsidRPr="00FF2947" w:rsidRDefault="006F5915" w:rsidP="006F5915">
      <w:pPr>
        <w:spacing w:after="0"/>
        <w:rPr>
          <w:szCs w:val="28"/>
        </w:rPr>
      </w:pPr>
      <w:r w:rsidRPr="00FF2947">
        <w:rPr>
          <w:szCs w:val="28"/>
        </w:rPr>
        <w:t xml:space="preserve">Глава </w:t>
      </w:r>
      <w:proofErr w:type="spellStart"/>
      <w:r w:rsidRPr="00FF2947">
        <w:rPr>
          <w:szCs w:val="28"/>
        </w:rPr>
        <w:t>Юдановского</w:t>
      </w:r>
      <w:proofErr w:type="spellEnd"/>
      <w:r w:rsidRPr="00FF2947">
        <w:rPr>
          <w:szCs w:val="28"/>
        </w:rPr>
        <w:t xml:space="preserve"> сельского поселения</w:t>
      </w:r>
    </w:p>
    <w:p w14:paraId="50CABC5C" w14:textId="77777777" w:rsidR="006F5915" w:rsidRDefault="006F5915" w:rsidP="006F5915">
      <w:pPr>
        <w:spacing w:after="0"/>
        <w:rPr>
          <w:szCs w:val="28"/>
        </w:rPr>
      </w:pPr>
      <w:r w:rsidRPr="00FF2947">
        <w:rPr>
          <w:szCs w:val="28"/>
        </w:rPr>
        <w:t xml:space="preserve">Бобровского муниципального района </w:t>
      </w:r>
      <w:r>
        <w:rPr>
          <w:szCs w:val="28"/>
        </w:rPr>
        <w:t xml:space="preserve"> </w:t>
      </w:r>
    </w:p>
    <w:p w14:paraId="0CA8E393" w14:textId="196CA032" w:rsidR="006F5915" w:rsidRDefault="006F5915" w:rsidP="006F5915">
      <w:pPr>
        <w:spacing w:after="0"/>
        <w:rPr>
          <w:szCs w:val="28"/>
        </w:rPr>
      </w:pPr>
      <w:r w:rsidRPr="00FF2947">
        <w:rPr>
          <w:szCs w:val="28"/>
        </w:rPr>
        <w:t xml:space="preserve">Воронежской области                              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  </w:t>
      </w:r>
      <w:r w:rsidRPr="00FF2947">
        <w:rPr>
          <w:szCs w:val="28"/>
        </w:rPr>
        <w:t>С.И. Мельникова</w:t>
      </w:r>
    </w:p>
    <w:p w14:paraId="5AB15DFD" w14:textId="77777777" w:rsidR="006F5915" w:rsidRPr="006F5915" w:rsidRDefault="006F5915" w:rsidP="00B56AB0">
      <w:pPr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69F6DF4" w14:textId="77777777" w:rsidR="00F12C76" w:rsidRPr="006F5915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F5915" w:rsidSect="003074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10DF8"/>
    <w:multiLevelType w:val="hybridMultilevel"/>
    <w:tmpl w:val="F37EED24"/>
    <w:lvl w:ilvl="0" w:tplc="958E047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8409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4"/>
    <w:rsid w:val="00307489"/>
    <w:rsid w:val="00496C34"/>
    <w:rsid w:val="006C0B77"/>
    <w:rsid w:val="006F5915"/>
    <w:rsid w:val="008242FF"/>
    <w:rsid w:val="00870751"/>
    <w:rsid w:val="00922C48"/>
    <w:rsid w:val="00B56AB0"/>
    <w:rsid w:val="00B915B7"/>
    <w:rsid w:val="00E932CA"/>
    <w:rsid w:val="00EA59DF"/>
    <w:rsid w:val="00EE4070"/>
    <w:rsid w:val="00F12C76"/>
    <w:rsid w:val="00F3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7F46"/>
  <w15:chartTrackingRefBased/>
  <w15:docId w15:val="{2A5DF7CB-016F-46EA-9596-7AA219B4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AB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6F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5</cp:revision>
  <dcterms:created xsi:type="dcterms:W3CDTF">2024-02-14T07:12:00Z</dcterms:created>
  <dcterms:modified xsi:type="dcterms:W3CDTF">2024-02-15T07:33:00Z</dcterms:modified>
</cp:coreProperties>
</file>